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LMK series</w:t>
      </w:r>
    </w:p>
    <w:p>
      <w:r>
        <w:t>laser cutting flexible production solution (with autoloading and unloading system)</w:t>
      </w:r>
    </w:p>
    <w:p/>
    <w:tbl>
      <w:tblPr>
        <w:tblStyle w:val="4"/>
        <w:tblW w:w="837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5"/>
        <w:gridCol w:w="4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 xml:space="preserve">型号 </w:t>
            </w:r>
            <w:r>
              <w:rPr>
                <w:b/>
                <w:bCs/>
              </w:rPr>
              <w:t>m</w:t>
            </w:r>
            <w:bookmarkStart w:id="0" w:name="_GoBack"/>
            <w:bookmarkEnd w:id="0"/>
            <w:r>
              <w:rPr>
                <w:b/>
                <w:bCs/>
              </w:rPr>
              <w:t xml:space="preserve">odel 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MK系列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LMK series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结构形式 </w:t>
            </w:r>
            <w:r>
              <w:t xml:space="preserve">structure 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悬臂式上下料</w:t>
            </w:r>
            <w:r>
              <w:t>Cantilever type loading and unloading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适用材质 </w:t>
            </w:r>
            <w:r>
              <w:t>Applicable materials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碳钢、不锈钢、铝合金 </w:t>
            </w:r>
            <w:r>
              <w:t>carbon steel, stainless steel, aluminum alloy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处理板材最大尺寸m</w:t>
            </w:r>
            <w:r>
              <w:t>ax sheet size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3000X1500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最大层数 </w:t>
            </w:r>
            <w:r>
              <w:t xml:space="preserve">max layer 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处理板材厚度 </w:t>
            </w:r>
            <w:r>
              <w:t>sheet thickness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处理板材重量 </w:t>
            </w:r>
            <w:r>
              <w:t>sheet weight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每层最大负重</w:t>
            </w:r>
            <w:r>
              <w:t>Max load per layer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最大装料净高(碳钢）</w:t>
            </w:r>
            <w:r>
              <w:t>Max loading height (carbon steel)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上料车载重l</w:t>
            </w:r>
            <w:r>
              <w:t>oading car weight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成品堆放重量</w:t>
            </w:r>
            <w:r>
              <w:t>Stacked weight of products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上料方式 </w:t>
            </w:r>
            <w:r>
              <w:t>loading method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车间起重机或叉车</w:t>
            </w:r>
            <w:r>
              <w:t>Crane or forklift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下料方式 </w:t>
            </w:r>
            <w:r>
              <w:t>unloading method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下料车或输送带 </w:t>
            </w:r>
            <w:r>
              <w:t>unloading car or conveyor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标准循环时间</w:t>
            </w:r>
            <w:r>
              <w:t>Standard cycle time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料库提升机速度</w:t>
            </w:r>
            <w:r>
              <w:t>Lifting speed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托盘进出库速度</w:t>
            </w:r>
            <w:r>
              <w:t>Pallet in and out speed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上下料系统水平速度 </w:t>
            </w:r>
            <w:r>
              <w:t>Horizontal speed of loading and unloading system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上下料系统垂直速度</w:t>
            </w:r>
            <w:r>
              <w:t>Vertical speed of loading and unloading system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上下料小车运行速度</w:t>
            </w:r>
            <w:r>
              <w:t>Running speed of loading and unloading trolley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操作方式 </w:t>
            </w:r>
            <w:r>
              <w:t>operating method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通过激光切割设备操作终端的触摸屏</w:t>
            </w:r>
            <w:r>
              <w:t>Touch screen of operation terminal through laser cutting equipment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整机最大功率</w:t>
            </w:r>
            <w:r>
              <w:t>Max power of the whole machine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压缩空气 </w:t>
            </w:r>
            <w:r>
              <w:t>compress air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0.5-0.7</w:t>
            </w:r>
          </w:p>
        </w:tc>
      </w:tr>
    </w:tbl>
    <w:p/>
    <w:p>
      <w:r>
        <w:rPr>
          <w:rFonts w:hint="eastAsia"/>
        </w:rPr>
        <w:t>L</w:t>
      </w:r>
      <w:r>
        <w:t>CK系列</w:t>
      </w:r>
      <w:r>
        <w:rPr>
          <w:rFonts w:hint="eastAsia"/>
        </w:rPr>
        <w:t xml:space="preserve"> </w:t>
      </w:r>
      <w:r>
        <w:t>LCK series</w:t>
      </w:r>
    </w:p>
    <w:p>
      <w:r>
        <w:rPr>
          <w:rFonts w:hint="eastAsia"/>
        </w:rPr>
        <w:t>激光切割柔性生产线（含上下料）</w:t>
      </w:r>
      <w:r>
        <w:t>laser cutting flexible production solution (with autoloading and unloading system)</w:t>
      </w:r>
    </w:p>
    <w:p/>
    <w:tbl>
      <w:tblPr>
        <w:tblStyle w:val="4"/>
        <w:tblW w:w="83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1843"/>
        <w:gridCol w:w="1843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 xml:space="preserve">型号 </w:t>
            </w:r>
            <w:r>
              <w:rPr>
                <w:b/>
                <w:bCs/>
              </w:rPr>
              <w:t>model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CK系列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LCK series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结构形式 </w:t>
            </w:r>
            <w:r>
              <w:t xml:space="preserve">structure 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龙门式上下料 </w:t>
            </w:r>
            <w:r>
              <w:t>gantry type loading and unloading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适用材质 </w:t>
            </w:r>
            <w:r>
              <w:t>Applicable materials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碳钢、不锈钢、铝合金 </w:t>
            </w:r>
            <w:r>
              <w:t>carbon steel, stainless steel, aluminum alloy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处理板材最大尺寸 </w:t>
            </w:r>
            <w:r>
              <w:t>max sheet size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3000X1500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4000X2000    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6000X2000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存储层数l</w:t>
            </w:r>
            <w:r>
              <w:t>ayer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处理板材厚度 </w:t>
            </w:r>
            <w:r>
              <w:t>sheet thickness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处理板材重量 </w:t>
            </w:r>
            <w:r>
              <w:t>sheet weight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≤720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≤1000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每层最大负重</w:t>
            </w:r>
            <w:r>
              <w:t>Max load per layer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最大装料净高(碳钢）</w:t>
            </w:r>
            <w:r>
              <w:t>Max loading height (carbon steel)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上料车载重l</w:t>
            </w:r>
            <w:r>
              <w:t>oading car weight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成品堆放重量</w:t>
            </w:r>
            <w:r>
              <w:t>Stacked weight of products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上料方式 </w:t>
            </w:r>
            <w:r>
              <w:t>loading method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车间起重机或叉车</w:t>
            </w:r>
            <w:r>
              <w:t>Crane or forklift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下料方式 </w:t>
            </w:r>
            <w:r>
              <w:t>unloading method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下料车或输送带 </w:t>
            </w:r>
            <w:r>
              <w:t>unloading car or conveyor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标准循环时间</w:t>
            </w:r>
            <w:r>
              <w:t>Standard cycle time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260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料库提升机速度</w:t>
            </w:r>
            <w:r>
              <w:t>Lifting speed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托盘进出库速度</w:t>
            </w:r>
            <w:r>
              <w:t>Pallet in and out speed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上下料系统水平速度 </w:t>
            </w:r>
            <w:r>
              <w:t>Horizontal speed of loading and unloading system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上下料系统垂直速度</w:t>
            </w:r>
            <w:r>
              <w:t>Vertical speed of loading and unloading system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上下料小车运行速度</w:t>
            </w:r>
            <w:r>
              <w:t>Running speed of loading and unloading trolley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操作方式 </w:t>
            </w:r>
            <w:r>
              <w:t>operating method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通过激光切割设备操作终端的触摸屏</w:t>
            </w:r>
            <w:r>
              <w:t>Touch screen of operation terminal through laser cutting equipment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整机最大功率</w:t>
            </w:r>
            <w:r>
              <w:t>Max power of the whole machine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压缩空气 </w:t>
            </w:r>
            <w:r>
              <w:t>compress air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0.5-0.7</w:t>
            </w:r>
          </w:p>
        </w:tc>
      </w:tr>
    </w:tbl>
    <w:p/>
    <w:p>
      <w:r>
        <w:rPr>
          <w:rFonts w:hint="eastAsia"/>
        </w:rPr>
        <w:t>L</w:t>
      </w:r>
      <w:r>
        <w:t>DK系列</w:t>
      </w:r>
      <w:r>
        <w:rPr>
          <w:rFonts w:hint="eastAsia"/>
        </w:rPr>
        <w:t xml:space="preserve"> </w:t>
      </w:r>
      <w:r>
        <w:t>LDK series</w:t>
      </w:r>
    </w:p>
    <w:p>
      <w:r>
        <w:rPr>
          <w:rFonts w:hint="eastAsia"/>
        </w:rPr>
        <w:t>激光切割柔性生产线（紧凑型）</w:t>
      </w:r>
      <w:r>
        <w:t>laser cutting flexible production solution (compact type)</w:t>
      </w:r>
    </w:p>
    <w:p/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7"/>
        <w:gridCol w:w="2758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 xml:space="preserve">型号 </w:t>
            </w:r>
            <w:r>
              <w:rPr>
                <w:b/>
                <w:bCs/>
              </w:rPr>
              <w:t>model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L</w:t>
            </w:r>
            <w:r>
              <w:rPr>
                <w:b/>
                <w:bCs/>
              </w:rPr>
              <w:t>DK系列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LDK series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结构形式 </w:t>
            </w:r>
            <w:r>
              <w:t xml:space="preserve">structure 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紧凑型</w:t>
            </w:r>
            <w:r>
              <w:t>compact type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适用材质 </w:t>
            </w:r>
            <w:r>
              <w:t>Applicable materials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碳钢、不锈钢、铝合金</w:t>
            </w:r>
            <w:r>
              <w:t>carbon steel, stainless steel, aluminum alloy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处理板材最大尺寸 </w:t>
            </w:r>
            <w:r>
              <w:t>max sheet size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3000X1500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4000X2000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最大存储层数 </w:t>
            </w:r>
            <w:r>
              <w:t>max stock layer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t>5（原材料</w:t>
            </w:r>
            <w:r>
              <w:rPr>
                <w:rFonts w:hint="eastAsia"/>
              </w:rPr>
              <w:t>m</w:t>
            </w:r>
            <w:r>
              <w:t>aterial）+3（成品</w:t>
            </w:r>
            <w:r>
              <w:rPr>
                <w:rFonts w:hint="eastAsia"/>
              </w:rPr>
              <w:t>p</w:t>
            </w:r>
            <w:r>
              <w:t>roduct）+1（中转semi product）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处理板材厚度 </w:t>
            </w:r>
            <w:r>
              <w:t>sheet thickness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处理板材重量 </w:t>
            </w:r>
            <w:r>
              <w:t>sheet weight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≤360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≤630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每层最大负重</w:t>
            </w:r>
            <w:r>
              <w:t>Max load per layer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最大装料净高(碳钢）</w:t>
            </w:r>
            <w:r>
              <w:t>Max loading height (carbon steel)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成品堆放高度</w:t>
            </w:r>
            <w:r>
              <w:t>Stacked height of products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成品堆放重量</w:t>
            </w:r>
            <w:r>
              <w:t>Stacked weight of products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人工上下料方式 </w:t>
            </w:r>
            <w:r>
              <w:t>Manual loading and unloading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车间起重机或叉车</w:t>
            </w:r>
            <w:r>
              <w:t>Crane or forklift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标准循环时间</w:t>
            </w:r>
            <w:r>
              <w:t>Standard cycle time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料库提升机速度</w:t>
            </w:r>
            <w:r>
              <w:t>Lifting speed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托盘进出库速度</w:t>
            </w:r>
            <w:r>
              <w:t>Pallet in and out speed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操作方式 </w:t>
            </w:r>
            <w:r>
              <w:t>operating method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通过激光切割设备操作终端的触摸屏</w:t>
            </w:r>
            <w:r>
              <w:t>Touch screen of operation terminal through laser cutting equipment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整机最大功率</w:t>
            </w:r>
            <w:r>
              <w:t>Max power of the whole machine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 xml:space="preserve">压缩空气 </w:t>
            </w:r>
            <w:r>
              <w:t>compress air</w:t>
            </w:r>
          </w:p>
        </w:tc>
        <w:tc>
          <w:tcPr>
            <w:tcW w:w="4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r>
              <w:rPr>
                <w:rFonts w:hint="eastAsia"/>
              </w:rPr>
              <w:t>0.5-0.7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1"/>
    <w:rsid w:val="00741041"/>
    <w:rsid w:val="00984123"/>
    <w:rsid w:val="00A02679"/>
    <w:rsid w:val="00DF0815"/>
    <w:rsid w:val="648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469</Words>
  <Characters>2677</Characters>
  <Lines>22</Lines>
  <Paragraphs>6</Paragraphs>
  <TotalTime>25</TotalTime>
  <ScaleCrop>false</ScaleCrop>
  <LinksUpToDate>false</LinksUpToDate>
  <CharactersWithSpaces>3140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2020-07-16T06:38:00Z</dcterms:created>
  <dc:creator>微软用户</dc:creator>
  <cp:lastModifiedBy>。</cp:lastModifiedBy>
  <dcterms:modified xsi:type="dcterms:W3CDTF">2020-07-16T07:11:31Z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